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915D6" w14:textId="77777777" w:rsidR="00F77116" w:rsidRPr="000A54E2" w:rsidRDefault="00F77116">
      <w:pPr>
        <w:pStyle w:val="Heading1"/>
        <w:spacing w:before="0" w:after="0" w:line="240" w:lineRule="auto"/>
        <w:rPr>
          <w:szCs w:val="24"/>
          <w:lang w:val="de-DE"/>
        </w:rPr>
      </w:pPr>
      <w:bookmarkStart w:id="0" w:name="_GoBack"/>
      <w:bookmarkEnd w:id="0"/>
      <w:r>
        <w:rPr>
          <w:szCs w:val="24"/>
          <w:lang w:val="de-DE"/>
        </w:rPr>
        <w:t>ÜBERDACHUNG MIT WASSER- UND SONNENABWEISENDER MARKISE</w:t>
      </w:r>
    </w:p>
    <w:p w14:paraId="1FA7701C" w14:textId="77777777" w:rsidR="00F77116" w:rsidRDefault="00F77116">
      <w:pPr>
        <w:pStyle w:val="Heading2"/>
        <w:spacing w:line="260" w:lineRule="auto"/>
        <w:rPr>
          <w:szCs w:val="24"/>
        </w:rPr>
      </w:pPr>
      <w:r w:rsidRPr="000A54E2">
        <w:rPr>
          <w:szCs w:val="24"/>
        </w:rPr>
        <w:t>Hersteller</w:t>
      </w:r>
    </w:p>
    <w:p w14:paraId="7584B2F1" w14:textId="77777777" w:rsidR="00F77116" w:rsidRPr="000A54E2" w:rsidRDefault="00F77116">
      <w:pPr>
        <w:spacing w:line="260" w:lineRule="auto"/>
        <w:rPr>
          <w:szCs w:val="24"/>
          <w:lang w:val="de-DE"/>
        </w:rPr>
      </w:pPr>
      <w:r w:rsidRPr="000A54E2">
        <w:rPr>
          <w:szCs w:val="24"/>
        </w:rPr>
        <w:t>RENSON Sunprotection-Screens nv, Kalkhoevestraat 45, 8790 Waregem – Belgien</w:t>
      </w:r>
      <w:r w:rsidRPr="000A54E2">
        <w:rPr>
          <w:szCs w:val="24"/>
        </w:rPr>
        <w:br/>
        <w:t>Tel.</w:t>
      </w:r>
      <w:r>
        <w:rPr>
          <w:szCs w:val="24"/>
        </w:rPr>
        <w:t xml:space="preserve"> </w:t>
      </w:r>
      <w:r>
        <w:rPr>
          <w:szCs w:val="24"/>
          <w:lang w:val="de-DE"/>
        </w:rPr>
        <w:t>+32 (0)56 62 71 11, Fax</w:t>
      </w:r>
      <w:r w:rsidRPr="000A54E2">
        <w:rPr>
          <w:szCs w:val="24"/>
          <w:lang w:val="de-DE"/>
        </w:rPr>
        <w:t xml:space="preserve"> +32 (0)56 60 28 51, </w:t>
      </w:r>
      <w:hyperlink r:id="rId8" w:history="1">
        <w:r>
          <w:rPr>
            <w:rStyle w:val="Hyperlink"/>
            <w:szCs w:val="24"/>
            <w:lang w:val="de-DE"/>
          </w:rPr>
          <w:t>info@renson.be</w:t>
        </w:r>
      </w:hyperlink>
      <w:r>
        <w:rPr>
          <w:szCs w:val="24"/>
          <w:lang w:val="de-DE"/>
        </w:rPr>
        <w:t xml:space="preserve">, </w:t>
      </w:r>
      <w:hyperlink r:id="rId9" w:history="1">
        <w:r>
          <w:rPr>
            <w:rStyle w:val="Hyperlink"/>
            <w:szCs w:val="24"/>
            <w:lang w:val="de-DE"/>
          </w:rPr>
          <w:t>www.renson-outdoor.com</w:t>
        </w:r>
      </w:hyperlink>
    </w:p>
    <w:p w14:paraId="7ED1C068" w14:textId="77777777" w:rsidR="00F77116" w:rsidRPr="000A54E2" w:rsidRDefault="00F77116">
      <w:pPr>
        <w:rPr>
          <w:szCs w:val="24"/>
          <w:lang w:val="de-DE"/>
        </w:rPr>
      </w:pPr>
    </w:p>
    <w:p w14:paraId="4FCF5589" w14:textId="77777777" w:rsidR="00F77116" w:rsidRPr="000A54E2" w:rsidRDefault="00F77116">
      <w:pPr>
        <w:spacing w:line="260" w:lineRule="auto"/>
        <w:rPr>
          <w:color w:val="FF0000"/>
          <w:szCs w:val="24"/>
          <w:lang w:val="de-DE"/>
        </w:rPr>
      </w:pPr>
      <w:r>
        <w:rPr>
          <w:color w:val="FF0000"/>
          <w:szCs w:val="24"/>
          <w:lang w:val="de-DE"/>
        </w:rPr>
        <w:t>(rot markierter Text kann je nach Ihrer Wahl gelöscht werden)</w:t>
      </w:r>
    </w:p>
    <w:p w14:paraId="60113711" w14:textId="77777777" w:rsidR="00F77116" w:rsidRPr="000A54E2" w:rsidRDefault="00F77116">
      <w:pPr>
        <w:pStyle w:val="Heading2"/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Beschreibung</w:t>
      </w:r>
    </w:p>
    <w:p w14:paraId="0F7A8043" w14:textId="77777777" w:rsidR="00F77116" w:rsidRPr="000A54E2" w:rsidRDefault="00F77116">
      <w:p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Lapure® ist eine Aluminiumterrassenüberdachung, die an einer bestehenden Fassade verankert ist.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 Markise ist windfest, sonnen- und wasserabweisend und ruht auf einer tragenden Struktur aus pulverbeschichteten extrudierten Seitenführungen und Pfosten aus Aluminium.</w:t>
      </w:r>
    </w:p>
    <w:p w14:paraId="69975232" w14:textId="77777777" w:rsidR="00F77116" w:rsidRPr="000A54E2" w:rsidRDefault="00F77116">
      <w:p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Wenn die Markise aufgerollt ist, gibt es kein Verbindungsprofil zwischen beiden Seitenführungen, sodass die offene Sicht erhalten bleibt.</w:t>
      </w:r>
    </w:p>
    <w:p w14:paraId="6D39296B" w14:textId="77777777" w:rsidR="00F77116" w:rsidRPr="000A54E2" w:rsidRDefault="00F77116">
      <w:pPr>
        <w:pStyle w:val="Heading2"/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Maße</w:t>
      </w:r>
    </w:p>
    <w:p w14:paraId="44F6E53B" w14:textId="77777777" w:rsidR="00F77116" w:rsidRPr="000A54E2" w:rsidRDefault="00F77116">
      <w:pPr>
        <w:tabs>
          <w:tab w:val="left" w:pos="3119"/>
        </w:tabs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Breite:</w:t>
      </w:r>
      <w:r w:rsidRPr="000A54E2">
        <w:rPr>
          <w:szCs w:val="24"/>
          <w:lang w:val="de-DE"/>
        </w:rPr>
        <w:tab/>
      </w:r>
      <w:r>
        <w:rPr>
          <w:szCs w:val="24"/>
          <w:lang w:val="de-DE"/>
        </w:rPr>
        <w:t>Min.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1.500 mm</w:t>
      </w:r>
      <w:r w:rsidRPr="000A54E2">
        <w:rPr>
          <w:szCs w:val="24"/>
          <w:lang w:val="de-DE"/>
        </w:rPr>
        <w:br/>
      </w:r>
      <w:r w:rsidRPr="000A54E2">
        <w:rPr>
          <w:szCs w:val="24"/>
          <w:lang w:val="de-DE"/>
        </w:rPr>
        <w:tab/>
      </w:r>
      <w:r>
        <w:rPr>
          <w:szCs w:val="24"/>
          <w:lang w:val="de-DE"/>
        </w:rPr>
        <w:t>Max.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4000 mm (ohne Querbalken)</w:t>
      </w:r>
    </w:p>
    <w:p w14:paraId="4EC4EFE9" w14:textId="77777777" w:rsidR="00F77116" w:rsidRPr="000A54E2" w:rsidRDefault="00F77116">
      <w:pPr>
        <w:tabs>
          <w:tab w:val="left" w:pos="3119"/>
        </w:tabs>
        <w:spacing w:line="260" w:lineRule="auto"/>
        <w:rPr>
          <w:szCs w:val="24"/>
          <w:lang w:val="de-DE"/>
        </w:rPr>
      </w:pPr>
      <w:r w:rsidRPr="000A54E2">
        <w:rPr>
          <w:szCs w:val="24"/>
          <w:lang w:val="de-DE"/>
        </w:rPr>
        <w:tab/>
      </w:r>
      <w:r>
        <w:rPr>
          <w:szCs w:val="24"/>
          <w:lang w:val="de-DE"/>
        </w:rPr>
        <w:t>Max.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6.000 mm (mit Querbalken)</w:t>
      </w:r>
    </w:p>
    <w:p w14:paraId="74349190" w14:textId="77777777" w:rsidR="00F77116" w:rsidRPr="000A54E2" w:rsidRDefault="00F77116">
      <w:pPr>
        <w:tabs>
          <w:tab w:val="left" w:pos="3119"/>
        </w:tabs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Tiefe:</w:t>
      </w:r>
      <w:r w:rsidRPr="000A54E2">
        <w:rPr>
          <w:szCs w:val="24"/>
          <w:lang w:val="de-DE"/>
        </w:rPr>
        <w:tab/>
      </w:r>
      <w:r>
        <w:rPr>
          <w:szCs w:val="24"/>
          <w:lang w:val="de-DE"/>
        </w:rPr>
        <w:t>Min.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1.500 mm</w:t>
      </w:r>
      <w:r w:rsidRPr="000A54E2">
        <w:rPr>
          <w:szCs w:val="24"/>
          <w:lang w:val="de-DE"/>
        </w:rPr>
        <w:br/>
      </w:r>
      <w:r w:rsidRPr="000A54E2">
        <w:rPr>
          <w:szCs w:val="24"/>
          <w:lang w:val="de-DE"/>
        </w:rPr>
        <w:tab/>
      </w:r>
      <w:r>
        <w:rPr>
          <w:szCs w:val="24"/>
          <w:lang w:val="de-DE"/>
        </w:rPr>
        <w:t>Max.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5.000 mm</w:t>
      </w:r>
    </w:p>
    <w:p w14:paraId="1FC12BF0" w14:textId="77777777" w:rsidR="00F77116" w:rsidRPr="000A54E2" w:rsidRDefault="00F77116">
      <w:pPr>
        <w:tabs>
          <w:tab w:val="left" w:pos="3119"/>
        </w:tabs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Freie Durchgangshöhe:</w:t>
      </w:r>
      <w:r w:rsidRPr="000A54E2">
        <w:rPr>
          <w:szCs w:val="24"/>
          <w:lang w:val="de-DE"/>
        </w:rPr>
        <w:t xml:space="preserve"> </w:t>
      </w:r>
      <w:r w:rsidRPr="000A54E2">
        <w:rPr>
          <w:szCs w:val="24"/>
          <w:lang w:val="de-DE"/>
        </w:rPr>
        <w:tab/>
      </w:r>
      <w:r>
        <w:rPr>
          <w:szCs w:val="24"/>
          <w:lang w:val="de-DE"/>
        </w:rPr>
        <w:t>Max.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2.900 mm</w:t>
      </w:r>
    </w:p>
    <w:p w14:paraId="50BF5BF2" w14:textId="77777777" w:rsidR="00F77116" w:rsidRPr="000A54E2" w:rsidRDefault="00F77116">
      <w:pPr>
        <w:tabs>
          <w:tab w:val="left" w:pos="3119"/>
        </w:tabs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Neigungswinkel Dach:</w:t>
      </w:r>
      <w:r w:rsidRPr="000A54E2">
        <w:rPr>
          <w:szCs w:val="24"/>
          <w:lang w:val="de-DE"/>
        </w:rPr>
        <w:tab/>
      </w:r>
      <w:r>
        <w:rPr>
          <w:szCs w:val="24"/>
          <w:lang w:val="de-DE"/>
        </w:rPr>
        <w:t>Min.</w:t>
      </w:r>
      <w:r w:rsidRPr="000A54E2">
        <w:rPr>
          <w:szCs w:val="24"/>
          <w:lang w:val="de-DE"/>
        </w:rPr>
        <w:t xml:space="preserve"> 10°</w:t>
      </w:r>
    </w:p>
    <w:p w14:paraId="583730DF" w14:textId="77777777" w:rsidR="00F77116" w:rsidRPr="000A54E2" w:rsidRDefault="00F77116">
      <w:pPr>
        <w:tabs>
          <w:tab w:val="left" w:pos="3119"/>
        </w:tabs>
        <w:spacing w:line="260" w:lineRule="auto"/>
        <w:rPr>
          <w:szCs w:val="24"/>
          <w:lang w:val="de-DE"/>
        </w:rPr>
      </w:pPr>
      <w:r w:rsidRPr="000A54E2">
        <w:rPr>
          <w:szCs w:val="24"/>
          <w:lang w:val="de-DE"/>
        </w:rPr>
        <w:tab/>
      </w:r>
      <w:r>
        <w:rPr>
          <w:szCs w:val="24"/>
          <w:lang w:val="de-DE"/>
        </w:rPr>
        <w:t>Max.</w:t>
      </w:r>
      <w:r w:rsidRPr="000A54E2">
        <w:rPr>
          <w:szCs w:val="24"/>
          <w:lang w:val="de-DE"/>
        </w:rPr>
        <w:t xml:space="preserve"> 35°</w:t>
      </w:r>
    </w:p>
    <w:p w14:paraId="585AD2AC" w14:textId="77777777" w:rsidR="00F77116" w:rsidRPr="000A54E2" w:rsidRDefault="00F77116">
      <w:pPr>
        <w:pStyle w:val="Heading2"/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Ausführung des Systems</w:t>
      </w:r>
    </w:p>
    <w:p w14:paraId="2F50ED66" w14:textId="77777777" w:rsidR="00F77116" w:rsidRPr="000A54E2" w:rsidRDefault="00F77116">
      <w:pPr>
        <w:pStyle w:val="Heading3"/>
        <w:spacing w:line="260" w:lineRule="auto"/>
        <w:rPr>
          <w:lang w:val="de-DE"/>
        </w:rPr>
      </w:pPr>
      <w:r>
        <w:rPr>
          <w:lang w:val="de-DE"/>
        </w:rPr>
        <w:t>Kassette:</w:t>
      </w:r>
    </w:p>
    <w:p w14:paraId="4EB01E85" w14:textId="77777777" w:rsidR="00F77116" w:rsidRPr="000A54E2" w:rsidRDefault="00F77116">
      <w:pPr>
        <w:pStyle w:val="ListParagraph"/>
        <w:numPr>
          <w:ilvl w:val="0"/>
          <w:numId w:val="23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Maße: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206 mm hoch x 288 mm tief</w:t>
      </w:r>
    </w:p>
    <w:p w14:paraId="558FC48F" w14:textId="77777777" w:rsidR="00F77116" w:rsidRPr="000A54E2" w:rsidRDefault="00F77116">
      <w:pPr>
        <w:pStyle w:val="ListParagraph"/>
        <w:numPr>
          <w:ilvl w:val="0"/>
          <w:numId w:val="23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Die Kassette besteht aus extrudierten Aluminiumteilen und wird an verstellbaren Wandbügeln befestigt.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An der Eintrittstelle des Tuchs in die Kassette sind auf der gesamten Länge der Kassette Bürsten vorgesehen, die Schmutz, Wind und Geräusche mindern.</w:t>
      </w:r>
    </w:p>
    <w:p w14:paraId="07747F8A" w14:textId="77777777" w:rsidR="00F77116" w:rsidRPr="000A54E2" w:rsidRDefault="00F77116">
      <w:pPr>
        <w:pStyle w:val="ListParagraph"/>
        <w:numPr>
          <w:ilvl w:val="0"/>
          <w:numId w:val="23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Die Seitenkonsolen der Kassette, die den Aufrollmechanismus unterstützen und mit Stiften ausgestattet sind, verbinden die Kassette mit den Seitenführungen.</w:t>
      </w:r>
    </w:p>
    <w:p w14:paraId="1B4D7F97" w14:textId="77777777" w:rsidR="00F77116" w:rsidRDefault="00F77116">
      <w:pPr>
        <w:pStyle w:val="Heading3"/>
        <w:spacing w:line="260" w:lineRule="auto"/>
      </w:pPr>
      <w:r>
        <w:rPr>
          <w:lang w:val="de-DE"/>
        </w:rPr>
        <w:t>Tuchrolle:</w:t>
      </w:r>
    </w:p>
    <w:p w14:paraId="07248F03" w14:textId="77777777" w:rsidR="00F77116" w:rsidRDefault="00F77116">
      <w:pPr>
        <w:pStyle w:val="ListParagraph"/>
        <w:numPr>
          <w:ilvl w:val="0"/>
          <w:numId w:val="23"/>
        </w:numPr>
        <w:spacing w:line="260" w:lineRule="auto"/>
        <w:rPr>
          <w:szCs w:val="24"/>
        </w:rPr>
      </w:pPr>
      <w:r>
        <w:rPr>
          <w:szCs w:val="24"/>
          <w:lang w:val="de-DE"/>
        </w:rPr>
        <w:t>Besteht aus verzinktem Stahl.</w:t>
      </w:r>
    </w:p>
    <w:p w14:paraId="208F20B0" w14:textId="77777777" w:rsidR="00F77116" w:rsidRPr="000A54E2" w:rsidRDefault="00F77116">
      <w:pPr>
        <w:pStyle w:val="ListParagraph"/>
        <w:numPr>
          <w:ilvl w:val="0"/>
          <w:numId w:val="23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Verfügt über eine versunkene Tuchrille um das  Eindrücken der Tuchschlaufe zu beschränken.</w:t>
      </w:r>
    </w:p>
    <w:p w14:paraId="2DE5B510" w14:textId="77777777" w:rsidR="00F77116" w:rsidRPr="000A54E2" w:rsidRDefault="00F77116">
      <w:pPr>
        <w:pStyle w:val="ListParagraph"/>
        <w:numPr>
          <w:ilvl w:val="0"/>
          <w:numId w:val="23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Wird mit patentierten konischen Tuchrollenstopfen versehen um die dickeren Enden des Reißverschlusses zu kompensieren.</w:t>
      </w:r>
    </w:p>
    <w:p w14:paraId="605FF855" w14:textId="77777777" w:rsidR="00F77116" w:rsidRPr="000A54E2" w:rsidRDefault="00F77116">
      <w:pPr>
        <w:pStyle w:val="ListParagraph"/>
        <w:numPr>
          <w:ilvl w:val="0"/>
          <w:numId w:val="23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Sie verfügen auch über eine Bandscheibe zum Aufrollen des Spannbandes.</w:t>
      </w:r>
    </w:p>
    <w:p w14:paraId="5CC6C6B2" w14:textId="77777777" w:rsidR="00F77116" w:rsidRPr="000A54E2" w:rsidRDefault="00F77116">
      <w:pPr>
        <w:pStyle w:val="ListParagraph"/>
        <w:numPr>
          <w:ilvl w:val="0"/>
          <w:numId w:val="23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Die Tuchrolle ist an der Seite des abnehmbaren Profils demontierbar; aus diesem Standpunkt wird die linke oder rechte Position bestimmt.</w:t>
      </w:r>
    </w:p>
    <w:p w14:paraId="50C17121" w14:textId="77777777" w:rsidR="00F77116" w:rsidRDefault="00F77116">
      <w:pPr>
        <w:pStyle w:val="Heading3"/>
        <w:spacing w:line="260" w:lineRule="auto"/>
      </w:pPr>
      <w:r>
        <w:rPr>
          <w:lang w:val="de-DE"/>
        </w:rPr>
        <w:t>Tuch:</w:t>
      </w:r>
    </w:p>
    <w:p w14:paraId="281DF05B" w14:textId="77777777" w:rsidR="00F77116" w:rsidRPr="000A54E2" w:rsidRDefault="00F77116">
      <w:pPr>
        <w:pStyle w:val="ListParagraph"/>
        <w:numPr>
          <w:ilvl w:val="0"/>
          <w:numId w:val="23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Alle Tücher bestehen aus einem Stück, außer wenn die Höhe &gt; als die Tuchrollenbreite ist.</w:t>
      </w:r>
    </w:p>
    <w:p w14:paraId="1F9AA615" w14:textId="77777777" w:rsidR="00F77116" w:rsidRPr="000A54E2" w:rsidRDefault="00F77116">
      <w:pPr>
        <w:pStyle w:val="ListParagraph"/>
        <w:numPr>
          <w:ilvl w:val="0"/>
          <w:numId w:val="23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Die Tücher werden horizontal konfektioniert.</w:t>
      </w:r>
    </w:p>
    <w:p w14:paraId="0AE23100" w14:textId="77777777" w:rsidR="00F77116" w:rsidRPr="000A54E2" w:rsidRDefault="00F77116">
      <w:pPr>
        <w:pStyle w:val="ListParagraph"/>
        <w:numPr>
          <w:ilvl w:val="0"/>
          <w:numId w:val="23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Die vertikalen Ränder verfügen über einen Reißverschluss, dadurch ist das Tuch windfest in der Seitenführung befestigt.</w:t>
      </w:r>
    </w:p>
    <w:p w14:paraId="227E7769" w14:textId="77777777" w:rsidR="00F77116" w:rsidRPr="000A54E2" w:rsidRDefault="00F77116">
      <w:pPr>
        <w:pStyle w:val="ListParagraph"/>
        <w:numPr>
          <w:ilvl w:val="0"/>
          <w:numId w:val="23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lastRenderedPageBreak/>
        <w:t>Der Reißverschluss wird hochfrequent geschweißt, immer an der am wenigsten sichtbaren Seite.</w:t>
      </w:r>
    </w:p>
    <w:p w14:paraId="68B7C9A3" w14:textId="77777777" w:rsidR="00F77116" w:rsidRDefault="00F77116">
      <w:pPr>
        <w:pStyle w:val="ListParagraph"/>
        <w:numPr>
          <w:ilvl w:val="0"/>
          <w:numId w:val="23"/>
        </w:numPr>
        <w:spacing w:line="260" w:lineRule="auto"/>
        <w:rPr>
          <w:szCs w:val="24"/>
        </w:rPr>
      </w:pPr>
      <w:r>
        <w:rPr>
          <w:szCs w:val="24"/>
          <w:lang w:val="de-DE"/>
        </w:rPr>
        <w:t>Typ:</w:t>
      </w:r>
      <w:r>
        <w:rPr>
          <w:szCs w:val="24"/>
        </w:rPr>
        <w:t xml:space="preserve"> </w:t>
      </w:r>
      <w:r>
        <w:rPr>
          <w:szCs w:val="24"/>
          <w:lang w:val="de-DE"/>
        </w:rPr>
        <w:t>Polyester Rensonscreen Waterproof</w:t>
      </w:r>
    </w:p>
    <w:p w14:paraId="6DBF71E4" w14:textId="77777777" w:rsidR="00F77116" w:rsidRDefault="00F77116">
      <w:pPr>
        <w:pStyle w:val="ListParagraph"/>
        <w:numPr>
          <w:ilvl w:val="1"/>
          <w:numId w:val="23"/>
        </w:numPr>
        <w:spacing w:line="260" w:lineRule="auto"/>
        <w:rPr>
          <w:szCs w:val="24"/>
        </w:rPr>
      </w:pPr>
      <w:r>
        <w:rPr>
          <w:szCs w:val="24"/>
          <w:lang w:val="de-DE"/>
        </w:rPr>
        <w:t>Brandklasse M1</w:t>
      </w:r>
    </w:p>
    <w:p w14:paraId="64812572" w14:textId="77777777" w:rsidR="00F77116" w:rsidRDefault="00F77116">
      <w:pPr>
        <w:pStyle w:val="ListParagraph"/>
        <w:numPr>
          <w:ilvl w:val="1"/>
          <w:numId w:val="23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Gewicht: ± 455 g/m²</w:t>
      </w:r>
    </w:p>
    <w:p w14:paraId="49867CBA" w14:textId="77777777" w:rsidR="00F77116" w:rsidRDefault="00F77116">
      <w:pPr>
        <w:pStyle w:val="ListParagraph"/>
        <w:numPr>
          <w:ilvl w:val="1"/>
          <w:numId w:val="23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Dicke: 0,50 mm</w:t>
      </w:r>
    </w:p>
    <w:p w14:paraId="476BBE24" w14:textId="77777777" w:rsidR="00F77116" w:rsidRDefault="00F77116">
      <w:pPr>
        <w:pStyle w:val="Heading3"/>
        <w:spacing w:line="260" w:lineRule="auto"/>
      </w:pPr>
      <w:r>
        <w:rPr>
          <w:lang w:val="de-DE"/>
        </w:rPr>
        <w:t>Seitenträger:</w:t>
      </w:r>
    </w:p>
    <w:p w14:paraId="0B6A4B5D" w14:textId="77777777" w:rsidR="00F77116" w:rsidRPr="000A54E2" w:rsidRDefault="00F77116">
      <w:pPr>
        <w:pStyle w:val="ListParagraph"/>
        <w:numPr>
          <w:ilvl w:val="0"/>
          <w:numId w:val="25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Die selbsttragenden ‘einfachen’ Seitenträger (B91 x H84,5 mm) bestehen aus extrudiertem Aluminium selbstragend.</w:t>
      </w:r>
    </w:p>
    <w:p w14:paraId="07D9F1ED" w14:textId="77777777" w:rsidR="00F77116" w:rsidRPr="000A54E2" w:rsidRDefault="00F77116">
      <w:pPr>
        <w:pStyle w:val="ListParagraph"/>
        <w:numPr>
          <w:ilvl w:val="0"/>
          <w:numId w:val="25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 xml:space="preserve">In den Seitenträgern gibt es eine verborgene Abfuhrrinne, sodass der Niederschlag, der auf das Tuch gelangt, über die Endschiene und die Seitenführung  </w:t>
      </w:r>
      <w:r>
        <w:rPr>
          <w:color w:val="FF0000"/>
          <w:szCs w:val="24"/>
          <w:lang w:val="de-DE"/>
        </w:rPr>
        <w:t xml:space="preserve">zu den Pfosten an den Endpfosten  oder über Wasserspeiher bei versetzten Pfosten  </w:t>
      </w:r>
      <w:r>
        <w:rPr>
          <w:szCs w:val="24"/>
          <w:lang w:val="de-DE"/>
        </w:rPr>
        <w:t>abgeleitet werden kann</w:t>
      </w:r>
      <w:r>
        <w:rPr>
          <w:color w:val="FF0000"/>
          <w:szCs w:val="24"/>
          <w:lang w:val="de-DE"/>
        </w:rPr>
        <w:t>.</w:t>
      </w:r>
    </w:p>
    <w:p w14:paraId="4F22BAFB" w14:textId="77777777" w:rsidR="00F77116" w:rsidRPr="000A54E2" w:rsidRDefault="00F77116">
      <w:pPr>
        <w:pStyle w:val="ListParagraph"/>
        <w:numPr>
          <w:ilvl w:val="0"/>
          <w:numId w:val="25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Bei einer verbundenen Ausführung wird ein ‘doppelter’ Seitenträger verwendet (B169 mm x H84,5 mm).</w:t>
      </w:r>
    </w:p>
    <w:p w14:paraId="026C1DA2" w14:textId="77777777" w:rsidR="00F77116" w:rsidRPr="000A54E2" w:rsidRDefault="00F77116">
      <w:pPr>
        <w:pStyle w:val="ListParagraph"/>
        <w:numPr>
          <w:ilvl w:val="0"/>
          <w:numId w:val="25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Die Seitenträger haben Kammern, in denen die Laufrollen der Laufwagen der Endschiene verlaufen.</w:t>
      </w:r>
      <w:r w:rsidRPr="000A54E2">
        <w:rPr>
          <w:szCs w:val="24"/>
          <w:lang w:val="de-DE"/>
        </w:rPr>
        <w:t xml:space="preserve"> </w:t>
      </w:r>
    </w:p>
    <w:p w14:paraId="08B9794A" w14:textId="77777777" w:rsidR="00F77116" w:rsidRPr="000A54E2" w:rsidRDefault="00F77116">
      <w:pPr>
        <w:pStyle w:val="ListParagraph"/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Diese Seitenträger sorgen gemeinsam mit den Laufwagen für eine mechanische Sicherung der Endschiene.</w:t>
      </w:r>
    </w:p>
    <w:p w14:paraId="4E6ED085" w14:textId="77777777" w:rsidR="00F77116" w:rsidRPr="000A54E2" w:rsidRDefault="00F77116">
      <w:pPr>
        <w:pStyle w:val="ListParagraph"/>
        <w:numPr>
          <w:ilvl w:val="0"/>
          <w:numId w:val="25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In jedem Seitenträger wird ein interne H-PVC-Reißverschlussführung integriert.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 Seitenführung selbst hat zwei S-förmige Neoprengummis über die gesamte Länge der Reißverschlussführung um Windböen aufzufangen.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In diese internen Reißverschlussführungen wird der Reißverschluss, der an das Tuch geschweißt ist, geschoben und das Tuch so “befestigt”.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Bei korrekter Montage gibt es ausreichend Toleranz zwischen dem Tuch, Aluminiumseitenführungen und Reißverschlussführung um eine zügige Verwendung zu garantieren.</w:t>
      </w:r>
    </w:p>
    <w:p w14:paraId="0C42577A" w14:textId="77777777" w:rsidR="00F77116" w:rsidRDefault="00F77116">
      <w:pPr>
        <w:pStyle w:val="Heading3"/>
        <w:spacing w:line="260" w:lineRule="auto"/>
      </w:pPr>
      <w:r>
        <w:rPr>
          <w:lang w:val="de-DE"/>
        </w:rPr>
        <w:t>Endleiste:</w:t>
      </w:r>
    </w:p>
    <w:p w14:paraId="68228D5A" w14:textId="77777777" w:rsidR="00F77116" w:rsidRPr="000A54E2" w:rsidRDefault="00F77116">
      <w:pPr>
        <w:pStyle w:val="ListParagraph"/>
        <w:numPr>
          <w:ilvl w:val="0"/>
          <w:numId w:val="25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Besteht aus einem extrudierten Aluminiumprofil.</w:t>
      </w:r>
    </w:p>
    <w:p w14:paraId="1095B214" w14:textId="77777777" w:rsidR="00F77116" w:rsidRPr="000A54E2" w:rsidRDefault="00F77116">
      <w:pPr>
        <w:pStyle w:val="ListParagraph"/>
        <w:numPr>
          <w:ilvl w:val="0"/>
          <w:numId w:val="25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Maße der Endschiene: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H 140 mm x D 67 mm</w:t>
      </w:r>
    </w:p>
    <w:p w14:paraId="59DD70D2" w14:textId="77777777" w:rsidR="00F77116" w:rsidRPr="000A54E2" w:rsidRDefault="00F77116">
      <w:pPr>
        <w:pStyle w:val="ListParagraph"/>
        <w:numPr>
          <w:ilvl w:val="0"/>
          <w:numId w:val="25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Seitlich ist an diesem Aluminiumprofil ein linker und rechter Laufwagen befestigt.</w:t>
      </w:r>
    </w:p>
    <w:p w14:paraId="1F3E140A" w14:textId="77777777" w:rsidR="00F77116" w:rsidRPr="000A54E2" w:rsidRDefault="00F77116">
      <w:pPr>
        <w:pStyle w:val="ListParagraph"/>
        <w:numPr>
          <w:ilvl w:val="0"/>
          <w:numId w:val="25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In der Endschiene ist ein schwarzes HPVC-Blattsieb vorgesehen, welches den Schmutz auffängt, sodass die Entwässerungskanäle nicht verstopfen können</w:t>
      </w:r>
    </w:p>
    <w:p w14:paraId="2B937EC1" w14:textId="77777777" w:rsidR="00F77116" w:rsidRDefault="00F77116">
      <w:pPr>
        <w:pStyle w:val="Heading3"/>
        <w:spacing w:line="260" w:lineRule="auto"/>
      </w:pPr>
      <w:r>
        <w:rPr>
          <w:lang w:val="de-DE"/>
        </w:rPr>
        <w:t>Spansystem:</w:t>
      </w:r>
    </w:p>
    <w:p w14:paraId="547271A7" w14:textId="77777777" w:rsidR="00F77116" w:rsidRPr="000A54E2" w:rsidRDefault="00F77116">
      <w:pPr>
        <w:pStyle w:val="ListParagraph"/>
        <w:numPr>
          <w:ilvl w:val="0"/>
          <w:numId w:val="26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Das Spansystem wird mittels eines Bands realisiert, das immer unter Vorspannung steht.</w:t>
      </w:r>
    </w:p>
    <w:p w14:paraId="457EEEB5" w14:textId="77777777" w:rsidR="00F77116" w:rsidRPr="000A54E2" w:rsidRDefault="00F77116">
      <w:pPr>
        <w:pStyle w:val="ListParagraph"/>
        <w:numPr>
          <w:ilvl w:val="0"/>
          <w:numId w:val="26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Diese Vorspannung wird anhand von Torsionsfedern realisiert, die sich an der Motorrolle befinden.</w:t>
      </w:r>
    </w:p>
    <w:p w14:paraId="319863D5" w14:textId="77777777" w:rsidR="00F77116" w:rsidRPr="000A54E2" w:rsidRDefault="00F77116">
      <w:pPr>
        <w:pStyle w:val="ListParagraph"/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Dieses Motorrolle befindet sich in der Tuchrolle des Dachsonnenschutzes.</w:t>
      </w:r>
    </w:p>
    <w:p w14:paraId="3E3AA032" w14:textId="77777777" w:rsidR="00F77116" w:rsidRPr="000A54E2" w:rsidRDefault="00F77116">
      <w:pPr>
        <w:pStyle w:val="ListParagraph"/>
        <w:numPr>
          <w:ilvl w:val="0"/>
          <w:numId w:val="26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Links und rechts von der Tuchrolle befindet sich eine Bandscheibe.</w:t>
      </w:r>
    </w:p>
    <w:p w14:paraId="6A207262" w14:textId="77777777" w:rsidR="00F77116" w:rsidRPr="000A54E2" w:rsidRDefault="00F77116">
      <w:pPr>
        <w:pStyle w:val="ListParagraph"/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Auf dieser Bandscheibe startet das Band, das anschließend über das Richtrad geführt wird um über das Kehrrad zum Laufwagen der Endleiste zu verlaufen.</w:t>
      </w:r>
    </w:p>
    <w:p w14:paraId="79D0F9BB" w14:textId="77777777" w:rsidR="00F77116" w:rsidRDefault="00F77116">
      <w:pPr>
        <w:pStyle w:val="Heading3"/>
        <w:spacing w:line="260" w:lineRule="auto"/>
      </w:pPr>
      <w:r>
        <w:rPr>
          <w:lang w:val="de-DE"/>
        </w:rPr>
        <w:t>Pfosten:</w:t>
      </w:r>
    </w:p>
    <w:p w14:paraId="61097CDC" w14:textId="77777777" w:rsidR="00F77116" w:rsidRPr="000A54E2" w:rsidRDefault="00F77116">
      <w:pPr>
        <w:pStyle w:val="ListParagraph"/>
        <w:numPr>
          <w:ilvl w:val="0"/>
          <w:numId w:val="26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Die Seitenführungen werden von vertikalen Aluminiumpfosten von 110 x 110 mm unterstützt.</w:t>
      </w:r>
    </w:p>
    <w:p w14:paraId="4407DC90" w14:textId="77777777" w:rsidR="00F77116" w:rsidRPr="000A54E2" w:rsidRDefault="00F77116">
      <w:pPr>
        <w:pStyle w:val="ListParagraph"/>
        <w:numPr>
          <w:ilvl w:val="0"/>
          <w:numId w:val="26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 xml:space="preserve">Die Pfosten stehen  </w:t>
      </w:r>
      <w:r>
        <w:rPr>
          <w:color w:val="FF0000"/>
          <w:szCs w:val="24"/>
          <w:lang w:val="de-DE"/>
        </w:rPr>
        <w:t>am Ende der Seitenträger (bei  ‘Endpfosten’) oder darunter (bei ‘versetzten’ Pfosten).</w:t>
      </w:r>
    </w:p>
    <w:p w14:paraId="7CA55594" w14:textId="77777777" w:rsidR="00F77116" w:rsidRPr="000A54E2" w:rsidRDefault="00F77116">
      <w:pPr>
        <w:pStyle w:val="ListParagraph"/>
        <w:numPr>
          <w:ilvl w:val="0"/>
          <w:numId w:val="26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Der Pfosten bildet die Basis der Wasserabfuhr (bei Endpfosten) und die Befestigung der Montagefüße.</w:t>
      </w:r>
    </w:p>
    <w:p w14:paraId="6DD103BA" w14:textId="77777777" w:rsidR="00F77116" w:rsidRDefault="00F77116">
      <w:pPr>
        <w:pStyle w:val="Heading3"/>
        <w:spacing w:line="260" w:lineRule="auto"/>
      </w:pPr>
      <w:r>
        <w:rPr>
          <w:lang w:val="de-DE"/>
        </w:rPr>
        <w:t>Montagefüße:</w:t>
      </w:r>
    </w:p>
    <w:p w14:paraId="0688E53E" w14:textId="77777777" w:rsidR="00F77116" w:rsidRPr="000A54E2" w:rsidRDefault="00F77116">
      <w:pPr>
        <w:pStyle w:val="ListParagraph"/>
        <w:numPr>
          <w:ilvl w:val="0"/>
          <w:numId w:val="27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 xml:space="preserve">Die Pfosten werden </w:t>
      </w:r>
      <w:r w:rsidR="000A54E2">
        <w:rPr>
          <w:szCs w:val="24"/>
          <w:lang w:val="de-DE"/>
        </w:rPr>
        <w:t xml:space="preserve">mithilfe eines sichtbaren oder </w:t>
      </w:r>
      <w:r>
        <w:rPr>
          <w:szCs w:val="24"/>
          <w:lang w:val="de-DE"/>
        </w:rPr>
        <w:t>unsichtbaren Montagefußes am Boden befestigt.</w:t>
      </w:r>
    </w:p>
    <w:p w14:paraId="4CCF39F0" w14:textId="77777777" w:rsidR="00F77116" w:rsidRPr="000A54E2" w:rsidRDefault="00F77116">
      <w:pPr>
        <w:pStyle w:val="ListParagraph"/>
        <w:numPr>
          <w:ilvl w:val="0"/>
          <w:numId w:val="27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Es gibt 4 Arten von Montagefüßen, die mithilfe von Ankern befestigt werden müssen (nicht mitgeliefert).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Man muss geeignetes Befestigungsmaterial, je nach Untergrund, verwenden.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Die (eventuelle) Wasserableitung über die Montagefüße verläuft immer  ‘von der Terrasse weg’.</w:t>
      </w:r>
    </w:p>
    <w:p w14:paraId="44EE91CA" w14:textId="77777777" w:rsidR="00F77116" w:rsidRDefault="00F77116">
      <w:pPr>
        <w:pStyle w:val="Heading3"/>
        <w:spacing w:line="260" w:lineRule="auto"/>
      </w:pPr>
      <w:r>
        <w:rPr>
          <w:lang w:val="de-DE"/>
        </w:rPr>
        <w:t>Befestigungen:</w:t>
      </w:r>
    </w:p>
    <w:p w14:paraId="0F5BD7EA" w14:textId="77777777" w:rsidR="00F77116" w:rsidRPr="000A54E2" w:rsidRDefault="00F77116">
      <w:pPr>
        <w:pStyle w:val="ListParagraph"/>
        <w:numPr>
          <w:ilvl w:val="0"/>
          <w:numId w:val="27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Alle Befestigungen (z.B.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Schrauben) bestehen aus Edelstahl und sind quasi unsichtbar.</w:t>
      </w:r>
    </w:p>
    <w:p w14:paraId="5176E434" w14:textId="77777777" w:rsidR="00F77116" w:rsidRDefault="00F77116">
      <w:pPr>
        <w:pStyle w:val="Heading3"/>
        <w:spacing w:line="260" w:lineRule="auto"/>
      </w:pPr>
      <w:r>
        <w:rPr>
          <w:lang w:val="de-DE"/>
        </w:rPr>
        <w:t>Farbe:</w:t>
      </w:r>
    </w:p>
    <w:p w14:paraId="591D8192" w14:textId="77777777" w:rsidR="00F77116" w:rsidRPr="000A54E2" w:rsidRDefault="00F77116">
      <w:pPr>
        <w:pStyle w:val="ListParagraph"/>
        <w:numPr>
          <w:ilvl w:val="0"/>
          <w:numId w:val="28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 xml:space="preserve">Alle sichtbaren Aluminiumprofile (Kassette, Seitenführungen und Endleiste) werden in </w:t>
      </w:r>
      <w:r>
        <w:rPr>
          <w:color w:val="FF0000"/>
          <w:szCs w:val="24"/>
          <w:lang w:val="de-DE"/>
        </w:rPr>
        <w:t>Strukturfarbe oder RAL-Farbe</w:t>
      </w:r>
      <w:r>
        <w:rPr>
          <w:szCs w:val="24"/>
          <w:lang w:val="de-DE"/>
        </w:rPr>
        <w:t xml:space="preserve"> (60-80 µm) pulverbeschichtet.</w:t>
      </w:r>
    </w:p>
    <w:p w14:paraId="5C00A058" w14:textId="77777777" w:rsidR="00F77116" w:rsidRPr="000A54E2" w:rsidRDefault="00F77116">
      <w:pPr>
        <w:pStyle w:val="ListParagraph"/>
        <w:numPr>
          <w:ilvl w:val="0"/>
          <w:numId w:val="28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lastRenderedPageBreak/>
        <w:t>Die Seitenkonsolen bestehen aus Aluminiumguss und werden in derselben Farbe wie die Profile lackiert.</w:t>
      </w:r>
    </w:p>
    <w:p w14:paraId="1F1435CC" w14:textId="77777777" w:rsidR="00F77116" w:rsidRDefault="00F77116">
      <w:pPr>
        <w:pStyle w:val="Heading3"/>
        <w:spacing w:line="260" w:lineRule="auto"/>
      </w:pPr>
      <w:r>
        <w:rPr>
          <w:lang w:val="de-DE"/>
        </w:rPr>
        <w:t>Bedienung:</w:t>
      </w:r>
    </w:p>
    <w:p w14:paraId="6560A72D" w14:textId="77777777" w:rsidR="00F77116" w:rsidRPr="000A54E2" w:rsidRDefault="00F77116">
      <w:pPr>
        <w:pStyle w:val="ListParagraph"/>
        <w:numPr>
          <w:ilvl w:val="0"/>
          <w:numId w:val="29"/>
        </w:numPr>
        <w:spacing w:line="260" w:lineRule="auto"/>
        <w:rPr>
          <w:szCs w:val="24"/>
          <w:lang w:val="de-DE"/>
        </w:rPr>
      </w:pPr>
      <w:r>
        <w:rPr>
          <w:b/>
          <w:szCs w:val="24"/>
          <w:lang w:val="de-DE"/>
        </w:rPr>
        <w:t>Elektrisch</w:t>
      </w:r>
      <w:r>
        <w:rPr>
          <w:szCs w:val="24"/>
          <w:lang w:val="de-DE"/>
        </w:rPr>
        <w:t>: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mittels eines 230VAC Rohrmotors, ohne Nothandbedienung</w:t>
      </w:r>
    </w:p>
    <w:p w14:paraId="47FA61E8" w14:textId="77777777" w:rsidR="00F77116" w:rsidRPr="000A54E2" w:rsidRDefault="00F77116">
      <w:pPr>
        <w:pStyle w:val="ListParagraph"/>
        <w:numPr>
          <w:ilvl w:val="0"/>
          <w:numId w:val="29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Der Anschluss gehört zum Sonnenschutz.</w:t>
      </w:r>
    </w:p>
    <w:p w14:paraId="6B8AE515" w14:textId="77777777" w:rsidR="00F77116" w:rsidRPr="000A54E2" w:rsidRDefault="00F77116">
      <w:pPr>
        <w:pStyle w:val="ListParagraph"/>
        <w:numPr>
          <w:ilvl w:val="0"/>
          <w:numId w:val="29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Wird mit einem Kabel mit UV-beständigem Mantel geliefert.</w:t>
      </w:r>
    </w:p>
    <w:p w14:paraId="4A8354BC" w14:textId="77777777" w:rsidR="00F77116" w:rsidRPr="000A54E2" w:rsidRDefault="00F77116">
      <w:pPr>
        <w:pStyle w:val="ListParagraph"/>
        <w:numPr>
          <w:ilvl w:val="0"/>
          <w:numId w:val="29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Stromversorgung und alle Kabel gehören zum Los Elektrizität.</w:t>
      </w:r>
    </w:p>
    <w:p w14:paraId="2B567EC0" w14:textId="77777777" w:rsidR="00F77116" w:rsidRPr="000A54E2" w:rsidRDefault="00F77116">
      <w:pPr>
        <w:pStyle w:val="Heading2"/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Technische Eigenschaften</w:t>
      </w:r>
    </w:p>
    <w:p w14:paraId="3049460C" w14:textId="77777777" w:rsidR="00F77116" w:rsidRPr="000A54E2" w:rsidRDefault="00F77116">
      <w:pPr>
        <w:pStyle w:val="Heading3"/>
        <w:spacing w:line="260" w:lineRule="auto"/>
        <w:rPr>
          <w:lang w:val="de-DE"/>
        </w:rPr>
      </w:pPr>
      <w:r>
        <w:rPr>
          <w:lang w:val="de-DE"/>
        </w:rPr>
        <w:t>Maximales Gewicht Schneelast:</w:t>
      </w:r>
    </w:p>
    <w:p w14:paraId="0610F9FA" w14:textId="77777777" w:rsidR="00F77116" w:rsidRPr="000A54E2" w:rsidRDefault="00F77116">
      <w:p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Keine Garantie für Schneelast.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Das Dach muss bei Schnee aufgerollt werden.</w:t>
      </w:r>
    </w:p>
    <w:p w14:paraId="5452A776" w14:textId="77777777" w:rsidR="00F77116" w:rsidRPr="000A54E2" w:rsidRDefault="00F77116">
      <w:pPr>
        <w:pStyle w:val="Heading3"/>
        <w:spacing w:line="260" w:lineRule="auto"/>
        <w:rPr>
          <w:lang w:val="de-DE"/>
        </w:rPr>
      </w:pPr>
      <w:r>
        <w:rPr>
          <w:lang w:val="de-DE"/>
        </w:rPr>
        <w:t>Maximale Windgeschwindigkeit bei Bedienen der Markise:</w:t>
      </w:r>
    </w:p>
    <w:p w14:paraId="01EF4A30" w14:textId="77777777" w:rsidR="00F77116" w:rsidRPr="000A54E2" w:rsidRDefault="00F77116">
      <w:p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50 km/h</w:t>
      </w:r>
    </w:p>
    <w:p w14:paraId="53FDD1A1" w14:textId="77777777" w:rsidR="00F77116" w:rsidRPr="000A54E2" w:rsidRDefault="00F77116">
      <w:pPr>
        <w:pStyle w:val="Heading3"/>
        <w:spacing w:line="260" w:lineRule="auto"/>
        <w:rPr>
          <w:lang w:val="de-DE"/>
        </w:rPr>
      </w:pPr>
      <w:r>
        <w:rPr>
          <w:lang w:val="de-DE"/>
        </w:rPr>
        <w:t>Windbeständigkeit bis:</w:t>
      </w:r>
    </w:p>
    <w:p w14:paraId="4B5FDE30" w14:textId="77777777" w:rsidR="00F77116" w:rsidRPr="000A54E2" w:rsidRDefault="00F77116">
      <w:p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100 km/u (bei ausgerollter Markise)</w:t>
      </w:r>
    </w:p>
    <w:p w14:paraId="37DBB9F8" w14:textId="77777777" w:rsidR="00F77116" w:rsidRPr="000A54E2" w:rsidRDefault="00F77116">
      <w:p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Konform Windklasse 3</w:t>
      </w:r>
    </w:p>
    <w:p w14:paraId="037A3378" w14:textId="77777777" w:rsidR="00F77116" w:rsidRPr="000A54E2" w:rsidRDefault="00F77116">
      <w:pPr>
        <w:pStyle w:val="Heading3"/>
        <w:spacing w:line="260" w:lineRule="auto"/>
        <w:rPr>
          <w:lang w:val="de-DE"/>
        </w:rPr>
      </w:pPr>
      <w:r>
        <w:rPr>
          <w:lang w:val="de-DE"/>
        </w:rPr>
        <w:t>Wasserableitung und Niederschlagsmenge:</w:t>
      </w:r>
    </w:p>
    <w:p w14:paraId="021523F1" w14:textId="77777777" w:rsidR="00F77116" w:rsidRPr="000A54E2" w:rsidRDefault="00F77116">
      <w:p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Die Terrassenüberdachung kann eine beschränkte Niederschlagsmenge verarbeiten.</w:t>
      </w:r>
      <w:r w:rsidRPr="000A54E2">
        <w:rPr>
          <w:szCs w:val="24"/>
          <w:lang w:val="de-DE"/>
        </w:rPr>
        <w:t xml:space="preserve"> </w:t>
      </w:r>
      <w:r>
        <w:rPr>
          <w:szCs w:val="24"/>
          <w:lang w:val="de-DE"/>
        </w:rPr>
        <w:t>Bei starkem Regenfall kann ein Teil des Wassers über die Endleiste des Dachs strömen.</w:t>
      </w:r>
    </w:p>
    <w:p w14:paraId="00108183" w14:textId="77777777" w:rsidR="00F77116" w:rsidRDefault="00F77116">
      <w:pPr>
        <w:pStyle w:val="Heading2"/>
        <w:spacing w:line="260" w:lineRule="auto"/>
        <w:rPr>
          <w:szCs w:val="24"/>
        </w:rPr>
      </w:pPr>
      <w:r>
        <w:rPr>
          <w:szCs w:val="24"/>
          <w:lang w:val="de-DE"/>
        </w:rPr>
        <w:t>Garantie</w:t>
      </w:r>
    </w:p>
    <w:p w14:paraId="14453179" w14:textId="77777777" w:rsidR="00F77116" w:rsidRPr="000A54E2" w:rsidRDefault="00F77116">
      <w:pPr>
        <w:pStyle w:val="ListParagraph"/>
        <w:numPr>
          <w:ilvl w:val="0"/>
          <w:numId w:val="9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5 Jahre Produktgarantie auf die Struktur (alle Mä</w:t>
      </w:r>
      <w:r>
        <w:rPr>
          <w:rFonts w:ascii="Arial Unicode MS" w:eastAsia="Arial Unicode MS"/>
          <w:szCs w:val="24"/>
          <w:lang w:val="de-DE"/>
        </w:rPr>
        <w:t>n</w:t>
      </w:r>
      <w:r>
        <w:rPr>
          <w:szCs w:val="24"/>
          <w:lang w:val="de-DE"/>
        </w:rPr>
        <w:t>gel, die bei normaler Nutzung und regelmäßiger Wartung auftreten können)</w:t>
      </w:r>
    </w:p>
    <w:p w14:paraId="3D879FE1" w14:textId="77777777" w:rsidR="00F77116" w:rsidRPr="000A54E2" w:rsidRDefault="00F77116">
      <w:pPr>
        <w:pStyle w:val="ListParagraph"/>
        <w:numPr>
          <w:ilvl w:val="0"/>
          <w:numId w:val="9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10 Jahre Garantie auf die Farbfestigkeit des Lacks der Aluminiumprofile</w:t>
      </w:r>
    </w:p>
    <w:p w14:paraId="170D5B10" w14:textId="77777777" w:rsidR="00F77116" w:rsidRPr="000A54E2" w:rsidRDefault="00F77116">
      <w:pPr>
        <w:pStyle w:val="ListParagraph"/>
        <w:numPr>
          <w:ilvl w:val="0"/>
          <w:numId w:val="9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5 Jahre Garantie auf den Glanz (Lackierung)</w:t>
      </w:r>
    </w:p>
    <w:p w14:paraId="766B2836" w14:textId="77777777" w:rsidR="00F77116" w:rsidRPr="000A54E2" w:rsidRDefault="00F77116">
      <w:pPr>
        <w:pStyle w:val="ListParagraph"/>
        <w:numPr>
          <w:ilvl w:val="0"/>
          <w:numId w:val="9"/>
        </w:numPr>
        <w:spacing w:line="260" w:lineRule="auto"/>
        <w:rPr>
          <w:szCs w:val="24"/>
          <w:lang w:val="de-DE"/>
        </w:rPr>
      </w:pPr>
      <w:r>
        <w:rPr>
          <w:szCs w:val="24"/>
          <w:lang w:val="de-DE"/>
        </w:rPr>
        <w:t>5 Jahre Garantie für die elektronische Steuerung (Somfy® Motoren &amp; Automatisierung)</w:t>
      </w:r>
    </w:p>
    <w:p w14:paraId="07F290B0" w14:textId="77777777" w:rsidR="00F77116" w:rsidRDefault="00F77116">
      <w:pPr>
        <w:pStyle w:val="ListParagraph"/>
        <w:numPr>
          <w:ilvl w:val="0"/>
          <w:numId w:val="9"/>
        </w:numPr>
        <w:spacing w:line="260" w:lineRule="auto"/>
        <w:rPr>
          <w:szCs w:val="24"/>
        </w:rPr>
      </w:pPr>
      <w:r>
        <w:rPr>
          <w:szCs w:val="24"/>
          <w:lang w:val="de-DE"/>
        </w:rPr>
        <w:t>5 Jahre Garantie auf die Tuchkollektion</w:t>
      </w:r>
    </w:p>
    <w:p w14:paraId="7FA56728" w14:textId="77777777" w:rsidR="00F77116" w:rsidRDefault="00F77116">
      <w:pPr>
        <w:pStyle w:val="Heading2"/>
        <w:spacing w:line="260" w:lineRule="auto"/>
        <w:rPr>
          <w:szCs w:val="24"/>
        </w:rPr>
      </w:pPr>
      <w:r>
        <w:rPr>
          <w:szCs w:val="24"/>
          <w:lang w:val="de-DE"/>
        </w:rPr>
        <w:t>Normen</w:t>
      </w:r>
    </w:p>
    <w:p w14:paraId="077364B8" w14:textId="77777777" w:rsidR="00F77116" w:rsidRDefault="00F77116">
      <w:pPr>
        <w:spacing w:line="260" w:lineRule="auto"/>
        <w:rPr>
          <w:szCs w:val="24"/>
        </w:rPr>
      </w:pPr>
      <w:r>
        <w:rPr>
          <w:szCs w:val="24"/>
          <w:lang w:val="de-DE"/>
        </w:rPr>
        <w:t>EN 13561</w:t>
      </w:r>
    </w:p>
    <w:sectPr w:rsidR="00F7711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C391B" w14:textId="77777777" w:rsidR="0015585B" w:rsidRDefault="0015585B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6304AB7" w14:textId="77777777" w:rsidR="0015585B" w:rsidRDefault="0015585B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B8BA2" w14:textId="77777777" w:rsidR="0015585B" w:rsidRDefault="0015585B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F042ED6" w14:textId="77777777" w:rsidR="0015585B" w:rsidRDefault="0015585B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79215" w14:textId="77777777" w:rsidR="00F77116" w:rsidRDefault="00F77116">
    <w:pPr>
      <w:pStyle w:val="Header"/>
      <w:rPr>
        <w:szCs w:val="24"/>
      </w:rPr>
    </w:pPr>
    <w:r>
      <w:rPr>
        <w:noProof/>
        <w:snapToGrid/>
      </w:rPr>
      <w:pict w14:anchorId="4A1F2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2049" type="#_x0000_t75" style="position:absolute;margin-left:387.15pt;margin-top:-1.25pt;width:66.45pt;height:25.75pt;z-index:251657728;visibility:visible;mso-wrap-distance-left:2.85pt;mso-wrap-distance-right:2.85pt;mso-position-horizontal-relative:margin">
          <v:imagedata r:id="rId1" o:title=""/>
          <w10:wrap anchorx="margin"/>
        </v:shape>
      </w:pict>
    </w:r>
    <w:r>
      <w:rPr>
        <w:szCs w:val="24"/>
        <w:lang w:val="de-DE"/>
      </w:rPr>
      <w:t>Leistungsverzeichnis</w:t>
    </w:r>
  </w:p>
  <w:p w14:paraId="77ABEB1E" w14:textId="77777777" w:rsidR="00F77116" w:rsidRDefault="00F77116">
    <w:pPr>
      <w:pStyle w:val="Header"/>
      <w:pBdr>
        <w:bottom w:val="single" w:sz="4" w:space="1" w:color="auto"/>
      </w:pBdr>
      <w:rPr>
        <w:szCs w:val="24"/>
      </w:rPr>
    </w:pPr>
    <w:r>
      <w:rPr>
        <w:szCs w:val="24"/>
        <w:lang w:val="de-DE"/>
      </w:rPr>
      <w:t>Lapure®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34AB"/>
    <w:multiLevelType w:val="hybridMultilevel"/>
    <w:tmpl w:val="7F66DF44"/>
    <w:lvl w:ilvl="0" w:tplc="D9E01D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A3F7F"/>
    <w:multiLevelType w:val="hybridMultilevel"/>
    <w:tmpl w:val="1A68639E"/>
    <w:lvl w:ilvl="0" w:tplc="D9E01D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F1F15"/>
    <w:multiLevelType w:val="hybridMultilevel"/>
    <w:tmpl w:val="4DE85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E0976"/>
    <w:multiLevelType w:val="hybridMultilevel"/>
    <w:tmpl w:val="AAEA5EAE"/>
    <w:lvl w:ilvl="0" w:tplc="D9E01D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42F7A"/>
    <w:multiLevelType w:val="hybridMultilevel"/>
    <w:tmpl w:val="09AEA1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647FF"/>
    <w:multiLevelType w:val="hybridMultilevel"/>
    <w:tmpl w:val="EAFA23A2"/>
    <w:lvl w:ilvl="0" w:tplc="D9E01D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3CD5FA0"/>
    <w:multiLevelType w:val="hybridMultilevel"/>
    <w:tmpl w:val="95AECC5A"/>
    <w:lvl w:ilvl="0" w:tplc="D9E01D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E0E21"/>
    <w:multiLevelType w:val="hybridMultilevel"/>
    <w:tmpl w:val="7452D18A"/>
    <w:lvl w:ilvl="0" w:tplc="D9E01D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238DA"/>
    <w:multiLevelType w:val="hybridMultilevel"/>
    <w:tmpl w:val="AB2676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674C4"/>
    <w:multiLevelType w:val="hybridMultilevel"/>
    <w:tmpl w:val="C49AFAD2"/>
    <w:lvl w:ilvl="0" w:tplc="D9E01D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7"/>
  </w:num>
  <w:num w:numId="5">
    <w:abstractNumId w:val="1"/>
  </w:num>
  <w:num w:numId="6">
    <w:abstractNumId w:val="7"/>
  </w:num>
  <w:num w:numId="7">
    <w:abstractNumId w:val="18"/>
  </w:num>
  <w:num w:numId="8">
    <w:abstractNumId w:val="20"/>
  </w:num>
  <w:num w:numId="9">
    <w:abstractNumId w:val="13"/>
  </w:num>
  <w:num w:numId="10">
    <w:abstractNumId w:val="22"/>
  </w:num>
  <w:num w:numId="11">
    <w:abstractNumId w:val="28"/>
  </w:num>
  <w:num w:numId="12">
    <w:abstractNumId w:val="6"/>
  </w:num>
  <w:num w:numId="13">
    <w:abstractNumId w:val="26"/>
  </w:num>
  <w:num w:numId="14">
    <w:abstractNumId w:val="15"/>
  </w:num>
  <w:num w:numId="15">
    <w:abstractNumId w:val="5"/>
  </w:num>
  <w:num w:numId="16">
    <w:abstractNumId w:val="0"/>
  </w:num>
  <w:num w:numId="17">
    <w:abstractNumId w:val="25"/>
  </w:num>
  <w:num w:numId="18">
    <w:abstractNumId w:val="21"/>
  </w:num>
  <w:num w:numId="19">
    <w:abstractNumId w:val="14"/>
  </w:num>
  <w:num w:numId="20">
    <w:abstractNumId w:val="10"/>
  </w:num>
  <w:num w:numId="21">
    <w:abstractNumId w:val="12"/>
  </w:num>
  <w:num w:numId="22">
    <w:abstractNumId w:val="24"/>
  </w:num>
  <w:num w:numId="23">
    <w:abstractNumId w:val="2"/>
  </w:num>
  <w:num w:numId="24">
    <w:abstractNumId w:val="16"/>
  </w:num>
  <w:num w:numId="25">
    <w:abstractNumId w:val="11"/>
  </w:num>
  <w:num w:numId="26">
    <w:abstractNumId w:val="3"/>
  </w:num>
  <w:num w:numId="27">
    <w:abstractNumId w:val="19"/>
  </w:num>
  <w:num w:numId="28">
    <w:abstractNumId w:val="2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0B3"/>
    <w:rsid w:val="00082C38"/>
    <w:rsid w:val="000A54E2"/>
    <w:rsid w:val="000C690D"/>
    <w:rsid w:val="000C6925"/>
    <w:rsid w:val="00146619"/>
    <w:rsid w:val="0015511A"/>
    <w:rsid w:val="0015585B"/>
    <w:rsid w:val="00161980"/>
    <w:rsid w:val="00177DD7"/>
    <w:rsid w:val="0023528E"/>
    <w:rsid w:val="002613D1"/>
    <w:rsid w:val="002630E1"/>
    <w:rsid w:val="002718B0"/>
    <w:rsid w:val="00293906"/>
    <w:rsid w:val="002F1F11"/>
    <w:rsid w:val="00332872"/>
    <w:rsid w:val="003531AF"/>
    <w:rsid w:val="00466AC6"/>
    <w:rsid w:val="0056042F"/>
    <w:rsid w:val="005F79CC"/>
    <w:rsid w:val="0068024D"/>
    <w:rsid w:val="006B6737"/>
    <w:rsid w:val="006D344E"/>
    <w:rsid w:val="00715D3E"/>
    <w:rsid w:val="00722762"/>
    <w:rsid w:val="0083365C"/>
    <w:rsid w:val="00847371"/>
    <w:rsid w:val="008575FF"/>
    <w:rsid w:val="008C4006"/>
    <w:rsid w:val="008C40B3"/>
    <w:rsid w:val="008F499A"/>
    <w:rsid w:val="00951F05"/>
    <w:rsid w:val="00975172"/>
    <w:rsid w:val="00A460DA"/>
    <w:rsid w:val="00A66BB8"/>
    <w:rsid w:val="00A92CF1"/>
    <w:rsid w:val="00AC6963"/>
    <w:rsid w:val="00AE1404"/>
    <w:rsid w:val="00AF1B47"/>
    <w:rsid w:val="00B55BB8"/>
    <w:rsid w:val="00C64FC1"/>
    <w:rsid w:val="00C7228D"/>
    <w:rsid w:val="00C8224B"/>
    <w:rsid w:val="00C82C64"/>
    <w:rsid w:val="00C861AC"/>
    <w:rsid w:val="00D530E5"/>
    <w:rsid w:val="00DA1386"/>
    <w:rsid w:val="00DE1A07"/>
    <w:rsid w:val="00E37024"/>
    <w:rsid w:val="00EB3A91"/>
    <w:rsid w:val="00EC4F4E"/>
    <w:rsid w:val="00F1450C"/>
    <w:rsid w:val="00F77116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5FA95031"/>
  <w15:chartTrackingRefBased/>
  <w15:docId w15:val="{0CDA0B0B-B070-4847-9F1B-FA1B32C4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 w:line="259" w:lineRule="auto"/>
    </w:pPr>
    <w:rPr>
      <w:snapToGrid w:val="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240"/>
      <w:outlineLvl w:val="0"/>
    </w:pPr>
    <w:rPr>
      <w:rFonts w:ascii="Calibri Light" w:hAnsi="Calibri Light"/>
      <w:color w:val="2E74B5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="Calibri Light" w:hAnsi="Calibri Light"/>
      <w:b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hAnsi="Calibri Light"/>
      <w:color w:val="2E74B5"/>
      <w:sz w:val="32"/>
      <w:u w:val="single"/>
    </w:rPr>
  </w:style>
  <w:style w:type="character" w:customStyle="1" w:styleId="Heading2Char">
    <w:name w:val="Heading 2 Char"/>
    <w:link w:val="Heading2"/>
    <w:uiPriority w:val="9"/>
    <w:locked/>
    <w:rPr>
      <w:rFonts w:ascii="Calibri Light" w:hAnsi="Calibri Light"/>
      <w:b/>
      <w:color w:val="2E74B5"/>
      <w:sz w:val="26"/>
    </w:rPr>
  </w:style>
  <w:style w:type="character" w:customStyle="1" w:styleId="Heading3Char">
    <w:name w:val="Heading 3 Char"/>
    <w:link w:val="Heading3"/>
    <w:uiPriority w:val="9"/>
    <w:locked/>
    <w:rPr>
      <w:rFonts w:ascii="Calibri Light" w:hAnsi="Calibri Light"/>
      <w:color w:val="1F4D78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character" w:styleId="Hyperlink">
    <w:name w:val="Hyperlink"/>
    <w:uiPriority w:val="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nson-outdo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66E51-AAEA-46E5-BED4-CF225C05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5521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6511</CharactersWithSpaces>
  <SharedDoc>false</SharedDoc>
  <HLinks>
    <vt:vector size="12" baseType="variant">
      <vt:variant>
        <vt:i4>6619168</vt:i4>
      </vt:variant>
      <vt:variant>
        <vt:i4>3</vt:i4>
      </vt:variant>
      <vt:variant>
        <vt:i4>0</vt:i4>
      </vt:variant>
      <vt:variant>
        <vt:i4>5</vt:i4>
      </vt:variant>
      <vt:variant>
        <vt:lpwstr>http://www.renson-outdoor.com/</vt:lpwstr>
      </vt:variant>
      <vt:variant>
        <vt:lpwstr/>
      </vt:variant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Joke Decat</cp:lastModifiedBy>
  <cp:revision>2</cp:revision>
  <cp:lastPrinted>2016-05-24T20:42:00Z</cp:lastPrinted>
  <dcterms:created xsi:type="dcterms:W3CDTF">2019-11-25T15:41:00Z</dcterms:created>
  <dcterms:modified xsi:type="dcterms:W3CDTF">2019-11-25T15:41:00Z</dcterms:modified>
</cp:coreProperties>
</file>